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1ADE" w14:textId="77777777" w:rsidR="0090161A" w:rsidRDefault="0090161A" w:rsidP="005D06D1">
      <w:pPr>
        <w:suppressAutoHyphens/>
        <w:spacing w:before="0" w:line="240" w:lineRule="auto"/>
        <w:ind w:left="0" w:right="0"/>
        <w:jc w:val="left"/>
        <w:rPr>
          <w:rFonts w:ascii="Titillium Web" w:eastAsia="Times New Roman" w:hAnsi="Titillium Web" w:cs="Tahoma"/>
          <w:b/>
          <w:bCs/>
          <w:iCs/>
          <w:color w:val="auto"/>
          <w:w w:val="100"/>
          <w:sz w:val="18"/>
          <w:szCs w:val="24"/>
          <w:lang w:eastAsia="ar-SA"/>
        </w:rPr>
      </w:pPr>
    </w:p>
    <w:p w14:paraId="41468121" w14:textId="38308C52" w:rsidR="0090161A" w:rsidRPr="002B3644" w:rsidRDefault="0090161A" w:rsidP="0090161A">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2B3644">
        <w:rPr>
          <w:rFonts w:ascii="Garamond" w:eastAsia="Times New Roman" w:hAnsi="Garamond" w:cstheme="minorHAnsi"/>
          <w:b/>
          <w:bCs/>
          <w:iCs/>
          <w:color w:val="auto"/>
          <w:w w:val="100"/>
          <w:sz w:val="24"/>
          <w:szCs w:val="24"/>
          <w:lang w:eastAsia="ar-SA"/>
        </w:rPr>
        <w:t xml:space="preserve">Allegato 10) Comprova pagamento </w:t>
      </w:r>
      <w:r w:rsidR="00E93B76" w:rsidRPr="002B3644">
        <w:rPr>
          <w:rFonts w:ascii="Garamond" w:eastAsia="Times New Roman" w:hAnsi="Garamond" w:cstheme="minorHAnsi"/>
          <w:b/>
          <w:bCs/>
          <w:iCs/>
          <w:color w:val="auto"/>
          <w:w w:val="100"/>
          <w:sz w:val="24"/>
          <w:szCs w:val="24"/>
          <w:lang w:eastAsia="ar-SA"/>
        </w:rPr>
        <w:t>Bollo</w:t>
      </w:r>
    </w:p>
    <w:p w14:paraId="1B2D8846" w14:textId="27B22229" w:rsidR="003D5A93" w:rsidRPr="003D5A93" w:rsidRDefault="003D5A93" w:rsidP="003D5A93">
      <w:pPr>
        <w:ind w:left="2" w:right="6"/>
        <w:jc w:val="right"/>
        <w:rPr>
          <w:rFonts w:ascii="Garamond" w:hAnsi="Garamond" w:cstheme="minorHAnsi"/>
          <w:b/>
          <w:bCs/>
          <w:sz w:val="24"/>
          <w:szCs w:val="24"/>
        </w:rPr>
      </w:pPr>
      <w:bookmarkStart w:id="0" w:name="_Hlk162960176"/>
      <w:r w:rsidRPr="003D5A93">
        <w:rPr>
          <w:rFonts w:ascii="Garamond" w:hAnsi="Garamond" w:cstheme="minorHAnsi"/>
          <w:sz w:val="24"/>
          <w:szCs w:val="24"/>
        </w:rPr>
        <w:t>Spett.</w:t>
      </w:r>
      <w:r w:rsidR="000A7245">
        <w:rPr>
          <w:rFonts w:ascii="Garamond" w:hAnsi="Garamond" w:cstheme="minorHAnsi"/>
          <w:sz w:val="24"/>
          <w:szCs w:val="24"/>
        </w:rPr>
        <w:t xml:space="preserve"> </w:t>
      </w:r>
      <w:r w:rsidRPr="003D5A93">
        <w:rPr>
          <w:rFonts w:ascii="Garamond" w:hAnsi="Garamond" w:cstheme="minorHAnsi"/>
          <w:b/>
          <w:bCs/>
          <w:sz w:val="24"/>
          <w:szCs w:val="24"/>
        </w:rPr>
        <w:t xml:space="preserve">Istituto tecnologico Superiore per la Mobilità Sostenibile e logistica- TEC MOS </w:t>
      </w:r>
    </w:p>
    <w:p w14:paraId="3CD1B381" w14:textId="77777777" w:rsidR="003D5A93" w:rsidRPr="003D5A93" w:rsidRDefault="003D5A93" w:rsidP="003D5A93">
      <w:pPr>
        <w:ind w:left="2" w:right="6"/>
        <w:jc w:val="right"/>
        <w:rPr>
          <w:rFonts w:ascii="Garamond" w:hAnsi="Garamond" w:cstheme="minorHAnsi"/>
          <w:b/>
          <w:bCs/>
          <w:sz w:val="24"/>
          <w:szCs w:val="24"/>
        </w:rPr>
      </w:pPr>
      <w:r w:rsidRPr="003D5A93">
        <w:rPr>
          <w:rFonts w:ascii="Garamond" w:hAnsi="Garamond" w:cstheme="minorHAnsi"/>
          <w:b/>
          <w:bCs/>
          <w:sz w:val="24"/>
          <w:szCs w:val="24"/>
        </w:rPr>
        <w:t xml:space="preserve"> Tecnologie e Sicurezza per la Mobilità Sostenibile (ITS Academy) </w:t>
      </w:r>
    </w:p>
    <w:p w14:paraId="53E0400B" w14:textId="77777777" w:rsidR="003D5A93" w:rsidRPr="003D5A93" w:rsidRDefault="003D5A93" w:rsidP="003D5A93">
      <w:pPr>
        <w:ind w:left="2" w:right="6"/>
        <w:jc w:val="right"/>
        <w:rPr>
          <w:rFonts w:ascii="Garamond" w:hAnsi="Garamond" w:cstheme="minorHAnsi"/>
          <w:b/>
          <w:sz w:val="24"/>
          <w:szCs w:val="24"/>
        </w:rPr>
      </w:pPr>
      <w:r w:rsidRPr="003D5A93">
        <w:rPr>
          <w:rFonts w:ascii="Garamond" w:hAnsi="Garamond" w:cstheme="minorHAnsi"/>
          <w:b/>
          <w:sz w:val="24"/>
          <w:szCs w:val="24"/>
        </w:rPr>
        <w:t>Piazza Matteotti, 8 -81024 Maddaloni (CE</w:t>
      </w:r>
      <w:bookmarkEnd w:id="0"/>
      <w:r w:rsidRPr="003D5A93">
        <w:rPr>
          <w:rFonts w:ascii="Garamond" w:hAnsi="Garamond" w:cstheme="minorHAnsi"/>
          <w:b/>
          <w:sz w:val="24"/>
          <w:szCs w:val="24"/>
        </w:rPr>
        <w:t xml:space="preserve">) </w:t>
      </w:r>
    </w:p>
    <w:p w14:paraId="0666191C" w14:textId="77777777" w:rsidR="0090161A" w:rsidRPr="002B3644" w:rsidRDefault="0090161A" w:rsidP="0090161A">
      <w:pPr>
        <w:ind w:left="2" w:right="6"/>
        <w:jc w:val="right"/>
        <w:rPr>
          <w:rFonts w:asciiTheme="minorHAnsi" w:hAnsiTheme="minorHAnsi" w:cstheme="minorHAnsi"/>
          <w:sz w:val="24"/>
          <w:szCs w:val="24"/>
        </w:rPr>
      </w:pPr>
    </w:p>
    <w:p w14:paraId="15DDF0E9"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PIANO NAZIONALE DI RIPRESA E RESILENZA – PNRR</w:t>
      </w:r>
    </w:p>
    <w:p w14:paraId="7E6FD4C9"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Missione 4: Istruzione e Ricerca</w:t>
      </w:r>
    </w:p>
    <w:p w14:paraId="2343216D"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Componente 1: Potenziamento dell’offerta di servizi di istruzione: dagli asili nido alle Università</w:t>
      </w:r>
    </w:p>
    <w:p w14:paraId="6166168E"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Investimento 1.5: Sviluppo del Sistema di formazione professionale terziaria (ITS)</w:t>
      </w:r>
    </w:p>
    <w:p w14:paraId="247C3C20"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Azione: “Potenziamento laboratori ITS Academy</w:t>
      </w:r>
    </w:p>
    <w:p w14:paraId="4D1B58BD" w14:textId="77777777" w:rsidR="0090161A" w:rsidRPr="002B3644" w:rsidRDefault="0090161A" w:rsidP="0090161A">
      <w:pPr>
        <w:spacing w:before="0" w:line="240" w:lineRule="auto"/>
        <w:ind w:left="0" w:right="6"/>
        <w:jc w:val="center"/>
        <w:rPr>
          <w:rFonts w:ascii="Garamond" w:hAnsi="Garamond" w:cstheme="minorHAnsi"/>
          <w:b/>
          <w:bCs/>
          <w:sz w:val="24"/>
          <w:szCs w:val="24"/>
        </w:rPr>
      </w:pPr>
      <w:r w:rsidRPr="002B3644">
        <w:rPr>
          <w:rFonts w:ascii="Garamond" w:hAnsi="Garamond" w:cstheme="minorHAnsi"/>
          <w:b/>
          <w:bCs/>
          <w:sz w:val="24"/>
          <w:szCs w:val="24"/>
        </w:rPr>
        <w:t xml:space="preserve">Progetto: </w:t>
      </w:r>
      <w:bookmarkStart w:id="1" w:name="_Hlk162962686"/>
      <w:r w:rsidRPr="002B3644">
        <w:rPr>
          <w:rFonts w:ascii="Garamond" w:hAnsi="Garamond"/>
          <w:b/>
          <w:sz w:val="24"/>
          <w:szCs w:val="24"/>
        </w:rPr>
        <w:t>POLO TECNOLOGICO I4.0 PER LA MOBILITA’ SOSTENIBILE</w:t>
      </w:r>
    </w:p>
    <w:p w14:paraId="2D281E95" w14:textId="77777777" w:rsidR="0090161A" w:rsidRPr="002B3644" w:rsidRDefault="0090161A" w:rsidP="0090161A">
      <w:pPr>
        <w:spacing w:before="0" w:line="240" w:lineRule="auto"/>
        <w:ind w:left="0" w:right="6"/>
        <w:jc w:val="center"/>
        <w:rPr>
          <w:rFonts w:ascii="Garamond" w:hAnsi="Garamond"/>
          <w:b/>
          <w:bCs/>
          <w:sz w:val="24"/>
          <w:szCs w:val="24"/>
        </w:rPr>
      </w:pPr>
      <w:bookmarkStart w:id="2" w:name="_Hlk162962555"/>
      <w:r w:rsidRPr="002B3644">
        <w:rPr>
          <w:rFonts w:ascii="Garamond" w:hAnsi="Garamond" w:cstheme="minorHAnsi"/>
          <w:b/>
          <w:bCs/>
          <w:sz w:val="24"/>
          <w:szCs w:val="24"/>
        </w:rPr>
        <w:t xml:space="preserve">Codice Progetto: </w:t>
      </w:r>
      <w:bookmarkStart w:id="3" w:name="_Hlk162962875"/>
      <w:r w:rsidRPr="002B3644">
        <w:rPr>
          <w:rFonts w:ascii="Garamond" w:eastAsiaTheme="minorHAnsi" w:hAnsi="Garamond"/>
          <w:b/>
          <w:bCs/>
          <w:color w:val="191919"/>
          <w:sz w:val="24"/>
          <w:szCs w:val="24"/>
        </w:rPr>
        <w:t>M4C1I1.5-2023-1002-P-26674</w:t>
      </w:r>
      <w:r w:rsidRPr="002B3644">
        <w:rPr>
          <w:rFonts w:ascii="Garamond" w:hAnsi="Garamond" w:cstheme="minorHAnsi"/>
          <w:b/>
          <w:bCs/>
          <w:sz w:val="24"/>
          <w:szCs w:val="24"/>
        </w:rPr>
        <w:t>–</w:t>
      </w:r>
      <w:bookmarkEnd w:id="3"/>
      <w:r w:rsidRPr="002B3644">
        <w:rPr>
          <w:rFonts w:ascii="Garamond" w:hAnsi="Garamond" w:cstheme="minorHAnsi"/>
          <w:b/>
          <w:bCs/>
          <w:sz w:val="24"/>
          <w:szCs w:val="24"/>
        </w:rPr>
        <w:t xml:space="preserve"> Codice CUP</w:t>
      </w:r>
      <w:bookmarkStart w:id="4" w:name="_Hlk162963970"/>
      <w:r w:rsidRPr="002B3644">
        <w:rPr>
          <w:rFonts w:ascii="Garamond" w:hAnsi="Garamond" w:cstheme="minorHAnsi"/>
          <w:b/>
          <w:bCs/>
          <w:sz w:val="24"/>
          <w:szCs w:val="24"/>
        </w:rPr>
        <w:t xml:space="preserve">: </w:t>
      </w:r>
      <w:r w:rsidRPr="002B3644">
        <w:rPr>
          <w:rFonts w:ascii="Garamond" w:hAnsi="Garamond"/>
          <w:b/>
          <w:bCs/>
          <w:sz w:val="24"/>
          <w:szCs w:val="24"/>
        </w:rPr>
        <w:t>I14D23000930006</w:t>
      </w:r>
      <w:bookmarkEnd w:id="1"/>
      <w:bookmarkEnd w:id="4"/>
    </w:p>
    <w:p w14:paraId="6743B034" w14:textId="77777777" w:rsidR="0060548E" w:rsidRPr="002B3644" w:rsidRDefault="0060548E" w:rsidP="0060548E">
      <w:pPr>
        <w:spacing w:before="0" w:line="240" w:lineRule="auto"/>
        <w:ind w:left="0" w:right="6"/>
        <w:jc w:val="center"/>
        <w:rPr>
          <w:rFonts w:ascii="Garamond" w:hAnsi="Garamond" w:cstheme="minorHAnsi"/>
          <w:sz w:val="24"/>
          <w:szCs w:val="24"/>
        </w:rPr>
      </w:pPr>
      <w:r w:rsidRPr="002B3644">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2B3644">
        <w:rPr>
          <w:rFonts w:ascii="Garamond" w:hAnsi="Garamond" w:cstheme="minorHAnsi"/>
          <w:b/>
          <w:bCs/>
          <w:color w:val="FF0000"/>
          <w:sz w:val="24"/>
          <w:szCs w:val="24"/>
        </w:rPr>
        <w:t xml:space="preserve"> </w:t>
      </w:r>
      <w:r w:rsidRPr="002B3644">
        <w:rPr>
          <w:rFonts w:ascii="Garamond" w:hAnsi="Garamond" w:cstheme="minorHAnsi"/>
          <w:b/>
          <w:bCs/>
          <w:sz w:val="24"/>
          <w:szCs w:val="24"/>
        </w:rPr>
        <w:t>PER LA REALIZZAZIONE DI UN SISTEMA DI SIMULAZIONE DI CONDOTTA TRENI</w:t>
      </w:r>
    </w:p>
    <w:bookmarkEnd w:id="2"/>
    <w:p w14:paraId="7729FE63" w14:textId="77777777" w:rsidR="0090161A" w:rsidRPr="002B3644" w:rsidRDefault="0090161A" w:rsidP="0090161A">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21110803" w14:textId="6A013559" w:rsidR="0090161A" w:rsidRPr="002B3644" w:rsidRDefault="0090161A" w:rsidP="0090161A">
      <w:pPr>
        <w:spacing w:before="0" w:after="120" w:line="240" w:lineRule="auto"/>
        <w:ind w:left="2" w:right="6"/>
        <w:jc w:val="center"/>
        <w:rPr>
          <w:rFonts w:ascii="Garamond" w:hAnsi="Garamond" w:cstheme="minorHAnsi"/>
          <w:b/>
          <w:bCs/>
          <w:sz w:val="24"/>
          <w:szCs w:val="24"/>
        </w:rPr>
      </w:pPr>
      <w:r w:rsidRPr="002B3644">
        <w:rPr>
          <w:rFonts w:ascii="Garamond" w:hAnsi="Garamond" w:cstheme="minorHAnsi"/>
          <w:b/>
          <w:bCs/>
          <w:sz w:val="24"/>
          <w:szCs w:val="24"/>
        </w:rPr>
        <w:t xml:space="preserve">DICHIARAZIONE COMPROVA PAGAMENTO </w:t>
      </w:r>
      <w:r w:rsidR="00E93B76" w:rsidRPr="002B3644">
        <w:rPr>
          <w:rFonts w:ascii="Garamond" w:hAnsi="Garamond" w:cstheme="minorHAnsi"/>
          <w:b/>
          <w:bCs/>
          <w:sz w:val="24"/>
          <w:szCs w:val="24"/>
        </w:rPr>
        <w:t>BOLLO</w:t>
      </w:r>
    </w:p>
    <w:p w14:paraId="256D323C" w14:textId="77777777" w:rsidR="0090161A" w:rsidRPr="002B3644" w:rsidRDefault="0090161A" w:rsidP="0090161A">
      <w:pPr>
        <w:spacing w:before="0" w:after="120" w:line="240" w:lineRule="auto"/>
        <w:ind w:left="2" w:right="6"/>
        <w:jc w:val="center"/>
        <w:rPr>
          <w:rFonts w:ascii="Garamond" w:hAnsi="Garamond" w:cstheme="minorHAnsi"/>
          <w:sz w:val="24"/>
          <w:szCs w:val="24"/>
        </w:rPr>
      </w:pPr>
      <w:r w:rsidRPr="002B3644">
        <w:rPr>
          <w:rFonts w:ascii="Garamond" w:hAnsi="Garamond" w:cstheme="minorHAnsi"/>
          <w:sz w:val="24"/>
          <w:szCs w:val="24"/>
        </w:rPr>
        <w:t xml:space="preserve">(Dichiarazione sostitutiva ai sensi degli articoli 46 e 47 del D.P.R. 445/2000 e s.m.i.) </w:t>
      </w:r>
      <w:bookmarkStart w:id="5"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90161A" w:rsidRPr="002B3644" w14:paraId="3417ECF3" w14:textId="77777777" w:rsidTr="00AF5B30">
        <w:trPr>
          <w:trHeight w:val="654"/>
        </w:trPr>
        <w:tc>
          <w:tcPr>
            <w:tcW w:w="5000" w:type="pct"/>
            <w:shd w:val="clear" w:color="auto" w:fill="D0CECE"/>
          </w:tcPr>
          <w:bookmarkEnd w:id="5"/>
          <w:p w14:paraId="692CE4C9" w14:textId="77777777" w:rsidR="0090161A" w:rsidRPr="002B3644" w:rsidRDefault="0090161A" w:rsidP="00AF5B30">
            <w:pPr>
              <w:spacing w:before="0" w:line="240" w:lineRule="auto"/>
              <w:ind w:left="0" w:right="6"/>
              <w:jc w:val="center"/>
              <w:rPr>
                <w:rFonts w:ascii="Garamond" w:hAnsi="Garamond" w:cstheme="minorHAnsi"/>
                <w:sz w:val="24"/>
                <w:szCs w:val="24"/>
              </w:rPr>
            </w:pPr>
            <w:r w:rsidRPr="002B3644">
              <w:rPr>
                <w:rFonts w:ascii="Garamond" w:hAnsi="Garamond" w:cstheme="minorHAnsi"/>
                <w:b/>
                <w:bCs/>
                <w:sz w:val="24"/>
                <w:szCs w:val="24"/>
              </w:rPr>
              <w:t xml:space="preserve">CUP: </w:t>
            </w:r>
            <w:r w:rsidRPr="002B3644">
              <w:rPr>
                <w:rFonts w:ascii="Garamond" w:hAnsi="Garamond"/>
                <w:b/>
                <w:bCs/>
                <w:sz w:val="24"/>
                <w:szCs w:val="24"/>
              </w:rPr>
              <w:t>I14D23000930006</w:t>
            </w:r>
          </w:p>
          <w:p w14:paraId="7A51EDAD" w14:textId="77777777" w:rsidR="0090161A" w:rsidRPr="002B3644" w:rsidRDefault="0090161A" w:rsidP="00AF5B30">
            <w:pPr>
              <w:spacing w:before="0" w:after="120" w:line="240" w:lineRule="auto"/>
              <w:ind w:left="2" w:right="6"/>
              <w:jc w:val="center"/>
              <w:rPr>
                <w:rFonts w:ascii="Garamond" w:hAnsi="Garamond" w:cstheme="minorHAnsi"/>
                <w:b/>
                <w:sz w:val="24"/>
                <w:szCs w:val="24"/>
              </w:rPr>
            </w:pPr>
            <w:r w:rsidRPr="002B3644">
              <w:rPr>
                <w:rFonts w:ascii="Garamond" w:hAnsi="Garamond" w:cstheme="minorHAnsi"/>
                <w:b/>
                <w:sz w:val="24"/>
                <w:szCs w:val="24"/>
              </w:rPr>
              <w:t xml:space="preserve">OGGETTO: [Descrizione del Lotto] ______________ CIG _______________________  </w:t>
            </w:r>
          </w:p>
        </w:tc>
      </w:tr>
    </w:tbl>
    <w:p w14:paraId="0055FAE9" w14:textId="77777777" w:rsidR="00F8535A" w:rsidRPr="002B3644" w:rsidRDefault="00F8535A" w:rsidP="00D55A9C">
      <w:pPr>
        <w:jc w:val="center"/>
        <w:rPr>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131"/>
        <w:gridCol w:w="510"/>
        <w:gridCol w:w="411"/>
        <w:gridCol w:w="443"/>
        <w:gridCol w:w="131"/>
        <w:gridCol w:w="248"/>
        <w:gridCol w:w="163"/>
        <w:gridCol w:w="291"/>
        <w:gridCol w:w="1231"/>
        <w:gridCol w:w="260"/>
        <w:gridCol w:w="353"/>
        <w:gridCol w:w="315"/>
        <w:gridCol w:w="567"/>
        <w:gridCol w:w="110"/>
        <w:gridCol w:w="344"/>
        <w:gridCol w:w="410"/>
        <w:gridCol w:w="169"/>
      </w:tblGrid>
      <w:tr w:rsidR="0090161A" w:rsidRPr="002B3644" w14:paraId="4B47660F" w14:textId="77777777" w:rsidTr="00F1461C">
        <w:tc>
          <w:tcPr>
            <w:tcW w:w="2547" w:type="dxa"/>
            <w:shd w:val="clear" w:color="auto" w:fill="D9D9D9"/>
          </w:tcPr>
          <w:p w14:paraId="03D34865"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Il/la sottoscritto/a</w:t>
            </w:r>
          </w:p>
        </w:tc>
        <w:tc>
          <w:tcPr>
            <w:tcW w:w="7087" w:type="dxa"/>
            <w:gridSpan w:val="17"/>
            <w:shd w:val="clear" w:color="auto" w:fill="auto"/>
          </w:tcPr>
          <w:p w14:paraId="5B8D000A"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00788E4F" w14:textId="77777777" w:rsidTr="003D5A93">
        <w:tc>
          <w:tcPr>
            <w:tcW w:w="2547" w:type="dxa"/>
            <w:shd w:val="clear" w:color="auto" w:fill="D9D9D9"/>
          </w:tcPr>
          <w:p w14:paraId="0D2332E8"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Nato/a a</w:t>
            </w:r>
          </w:p>
        </w:tc>
        <w:tc>
          <w:tcPr>
            <w:tcW w:w="4559" w:type="dxa"/>
            <w:gridSpan w:val="9"/>
            <w:shd w:val="clear" w:color="auto" w:fill="auto"/>
          </w:tcPr>
          <w:p w14:paraId="1A649F83"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21482508"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67C15F79"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6E9C0F84" w14:textId="77777777" w:rsidTr="003D5A93">
        <w:tc>
          <w:tcPr>
            <w:tcW w:w="2547" w:type="dxa"/>
            <w:shd w:val="clear" w:color="auto" w:fill="D9D9D9"/>
          </w:tcPr>
          <w:p w14:paraId="2BF82F03" w14:textId="77777777" w:rsidR="0090161A" w:rsidRPr="002B3644" w:rsidRDefault="0090161A" w:rsidP="0060548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2B3644">
              <w:rPr>
                <w:rFonts w:ascii="Garamond" w:eastAsia="Times New Roman" w:hAnsi="Garamond" w:cstheme="minorHAnsi"/>
                <w:color w:val="auto"/>
                <w:w w:val="100"/>
                <w:sz w:val="24"/>
                <w:szCs w:val="24"/>
                <w:lang w:eastAsia="ar-SA"/>
              </w:rPr>
              <w:t>C.F.</w:t>
            </w:r>
          </w:p>
        </w:tc>
        <w:tc>
          <w:tcPr>
            <w:tcW w:w="1641" w:type="dxa"/>
            <w:gridSpan w:val="2"/>
            <w:shd w:val="clear" w:color="auto" w:fill="auto"/>
          </w:tcPr>
          <w:p w14:paraId="6B305669"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5"/>
            <w:shd w:val="clear" w:color="auto" w:fill="D9D9D9"/>
          </w:tcPr>
          <w:p w14:paraId="386FFB0F"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Residente in </w:t>
            </w:r>
          </w:p>
        </w:tc>
        <w:tc>
          <w:tcPr>
            <w:tcW w:w="4050" w:type="dxa"/>
            <w:gridSpan w:val="10"/>
            <w:shd w:val="clear" w:color="auto" w:fill="auto"/>
          </w:tcPr>
          <w:p w14:paraId="3AFF48E3"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  </w:t>
            </w:r>
          </w:p>
        </w:tc>
      </w:tr>
      <w:tr w:rsidR="0090161A" w:rsidRPr="002B3644" w14:paraId="2A27F2CE" w14:textId="77777777" w:rsidTr="003D5A93">
        <w:tc>
          <w:tcPr>
            <w:tcW w:w="2547" w:type="dxa"/>
            <w:shd w:val="clear" w:color="auto" w:fill="D9D9D9"/>
          </w:tcPr>
          <w:p w14:paraId="740C4019" w14:textId="77777777" w:rsidR="0090161A" w:rsidRPr="002B3644" w:rsidRDefault="0090161A" w:rsidP="0060548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2B3644">
              <w:rPr>
                <w:rFonts w:ascii="Garamond" w:eastAsia="Times New Roman" w:hAnsi="Garamond" w:cstheme="minorHAnsi"/>
                <w:color w:val="auto"/>
                <w:w w:val="100"/>
                <w:sz w:val="24"/>
                <w:szCs w:val="24"/>
                <w:lang w:eastAsia="ar-SA"/>
              </w:rPr>
              <w:t>Via</w:t>
            </w:r>
          </w:p>
        </w:tc>
        <w:tc>
          <w:tcPr>
            <w:tcW w:w="6508" w:type="dxa"/>
            <w:gridSpan w:val="15"/>
            <w:shd w:val="clear" w:color="auto" w:fill="auto"/>
          </w:tcPr>
          <w:p w14:paraId="1503F6BF"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541DB402"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128F9A87"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32A56451" w14:textId="77777777" w:rsidTr="003D5A93">
        <w:tc>
          <w:tcPr>
            <w:tcW w:w="2547" w:type="dxa"/>
            <w:shd w:val="clear" w:color="auto" w:fill="D9D9D9"/>
          </w:tcPr>
          <w:p w14:paraId="599A806E" w14:textId="77777777" w:rsidR="0090161A" w:rsidRPr="002B3644" w:rsidRDefault="0090161A" w:rsidP="0060548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in qualità di  </w:t>
            </w:r>
          </w:p>
        </w:tc>
        <w:tc>
          <w:tcPr>
            <w:tcW w:w="3037" w:type="dxa"/>
            <w:gridSpan w:val="7"/>
            <w:shd w:val="clear" w:color="auto" w:fill="F2F2F2"/>
          </w:tcPr>
          <w:p w14:paraId="173DF3A0"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0"/>
            <w:shd w:val="clear" w:color="auto" w:fill="auto"/>
          </w:tcPr>
          <w:p w14:paraId="3EB7F7AC" w14:textId="77777777" w:rsidR="0090161A" w:rsidRPr="002B3644" w:rsidRDefault="0090161A" w:rsidP="0060548E">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90161A" w:rsidRPr="002B3644" w14:paraId="37EF748E" w14:textId="77777777" w:rsidTr="003D5A93">
        <w:tc>
          <w:tcPr>
            <w:tcW w:w="2547" w:type="dxa"/>
            <w:shd w:val="clear" w:color="auto" w:fill="D9D9D9"/>
          </w:tcPr>
          <w:p w14:paraId="0E06414F"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Della società:</w:t>
            </w:r>
          </w:p>
        </w:tc>
        <w:tc>
          <w:tcPr>
            <w:tcW w:w="7087" w:type="dxa"/>
            <w:gridSpan w:val="17"/>
            <w:shd w:val="clear" w:color="auto" w:fill="auto"/>
          </w:tcPr>
          <w:p w14:paraId="21042AEC"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5286ADA8" w14:textId="77777777" w:rsidTr="003D5A93">
        <w:tc>
          <w:tcPr>
            <w:tcW w:w="2547" w:type="dxa"/>
            <w:shd w:val="clear" w:color="auto" w:fill="D9D9D9"/>
          </w:tcPr>
          <w:p w14:paraId="785736BC" w14:textId="77777777" w:rsidR="0090161A" w:rsidRPr="002B3644" w:rsidRDefault="0090161A" w:rsidP="0060548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2B3644">
              <w:rPr>
                <w:rFonts w:ascii="Garamond" w:eastAsia="Times New Roman" w:hAnsi="Garamond" w:cstheme="minorHAnsi"/>
                <w:color w:val="auto"/>
                <w:w w:val="100"/>
                <w:sz w:val="24"/>
                <w:szCs w:val="24"/>
                <w:lang w:eastAsia="ar-SA"/>
              </w:rPr>
              <w:t>Sede</w:t>
            </w:r>
          </w:p>
        </w:tc>
        <w:tc>
          <w:tcPr>
            <w:tcW w:w="1131" w:type="dxa"/>
            <w:shd w:val="clear" w:color="auto" w:fill="F2F2F2"/>
          </w:tcPr>
          <w:p w14:paraId="44DBD19E"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40057609"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2C8E16BB" w14:textId="77777777" w:rsidR="0090161A" w:rsidRPr="002B3644" w:rsidRDefault="0090161A" w:rsidP="0060548E">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620AC724"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646FF5E8" w14:textId="77777777" w:rsidTr="00F1461C">
        <w:tc>
          <w:tcPr>
            <w:tcW w:w="2547" w:type="dxa"/>
            <w:shd w:val="clear" w:color="auto" w:fill="D9D9D9"/>
          </w:tcPr>
          <w:p w14:paraId="13C0F05C"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Indirizzo</w:t>
            </w:r>
          </w:p>
        </w:tc>
        <w:tc>
          <w:tcPr>
            <w:tcW w:w="7087" w:type="dxa"/>
            <w:gridSpan w:val="17"/>
            <w:shd w:val="clear" w:color="auto" w:fill="auto"/>
          </w:tcPr>
          <w:p w14:paraId="6BD1A33B"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2C71CE27" w14:textId="77777777" w:rsidTr="003D5A93">
        <w:tc>
          <w:tcPr>
            <w:tcW w:w="2547" w:type="dxa"/>
            <w:shd w:val="clear" w:color="auto" w:fill="D9D9D9"/>
          </w:tcPr>
          <w:p w14:paraId="3639BFA4"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CAP</w:t>
            </w:r>
          </w:p>
        </w:tc>
        <w:tc>
          <w:tcPr>
            <w:tcW w:w="1131" w:type="dxa"/>
            <w:shd w:val="clear" w:color="auto" w:fill="auto"/>
          </w:tcPr>
          <w:p w14:paraId="6079C1CE"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i/>
                <w:iCs/>
                <w:color w:val="auto"/>
                <w:w w:val="100"/>
                <w:sz w:val="24"/>
                <w:szCs w:val="24"/>
                <w:lang w:eastAsia="ar-SA"/>
              </w:rPr>
              <w:t xml:space="preserve"> </w:t>
            </w:r>
          </w:p>
        </w:tc>
        <w:tc>
          <w:tcPr>
            <w:tcW w:w="1495" w:type="dxa"/>
            <w:gridSpan w:val="4"/>
            <w:shd w:val="clear" w:color="auto" w:fill="D9D9D9"/>
          </w:tcPr>
          <w:p w14:paraId="3A0CE3C3"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Sede operativa</w:t>
            </w:r>
          </w:p>
        </w:tc>
        <w:tc>
          <w:tcPr>
            <w:tcW w:w="4461" w:type="dxa"/>
            <w:gridSpan w:val="12"/>
            <w:shd w:val="clear" w:color="auto" w:fill="auto"/>
          </w:tcPr>
          <w:p w14:paraId="1B8A8735"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3DF11524" w14:textId="77777777" w:rsidTr="003D5A93">
        <w:tc>
          <w:tcPr>
            <w:tcW w:w="2547" w:type="dxa"/>
            <w:shd w:val="clear" w:color="auto" w:fill="D9D9D9"/>
          </w:tcPr>
          <w:p w14:paraId="24FE761A"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C.F.</w:t>
            </w:r>
          </w:p>
        </w:tc>
        <w:tc>
          <w:tcPr>
            <w:tcW w:w="1131" w:type="dxa"/>
            <w:shd w:val="clear" w:color="auto" w:fill="auto"/>
          </w:tcPr>
          <w:p w14:paraId="5105854E"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i/>
                <w:iCs/>
                <w:color w:val="auto"/>
                <w:w w:val="100"/>
                <w:sz w:val="24"/>
                <w:szCs w:val="24"/>
                <w:lang w:eastAsia="ar-SA"/>
              </w:rPr>
              <w:t xml:space="preserve"> </w:t>
            </w:r>
          </w:p>
        </w:tc>
        <w:tc>
          <w:tcPr>
            <w:tcW w:w="1364" w:type="dxa"/>
            <w:gridSpan w:val="3"/>
            <w:shd w:val="clear" w:color="auto" w:fill="D9D9D9"/>
          </w:tcPr>
          <w:p w14:paraId="5BD7F493"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06CE932F"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01B22705" w14:textId="77777777" w:rsidTr="003D5A93">
        <w:tc>
          <w:tcPr>
            <w:tcW w:w="2547" w:type="dxa"/>
            <w:shd w:val="clear" w:color="auto" w:fill="D9D9D9"/>
          </w:tcPr>
          <w:p w14:paraId="64C4E037" w14:textId="77777777" w:rsidR="0090161A" w:rsidRPr="002B3644" w:rsidRDefault="0090161A" w:rsidP="0060548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2B3644">
              <w:rPr>
                <w:rFonts w:ascii="Garamond" w:eastAsia="Times New Roman" w:hAnsi="Garamond" w:cstheme="minorHAnsi"/>
                <w:color w:val="auto"/>
                <w:w w:val="100"/>
                <w:sz w:val="24"/>
                <w:szCs w:val="24"/>
                <w:lang w:eastAsia="ar-SA"/>
              </w:rPr>
              <w:t>PEC</w:t>
            </w:r>
          </w:p>
        </w:tc>
        <w:tc>
          <w:tcPr>
            <w:tcW w:w="2052" w:type="dxa"/>
            <w:gridSpan w:val="3"/>
            <w:shd w:val="clear" w:color="auto" w:fill="auto"/>
          </w:tcPr>
          <w:p w14:paraId="6FDA8B86"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3"/>
            <w:shd w:val="clear" w:color="auto" w:fill="D9D9D9"/>
          </w:tcPr>
          <w:p w14:paraId="2E2782F3"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Email</w:t>
            </w:r>
          </w:p>
        </w:tc>
        <w:tc>
          <w:tcPr>
            <w:tcW w:w="2613" w:type="dxa"/>
            <w:gridSpan w:val="6"/>
            <w:shd w:val="clear" w:color="auto" w:fill="auto"/>
          </w:tcPr>
          <w:p w14:paraId="3CD77414"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308CE7E7" w14:textId="77777777" w:rsidR="0090161A" w:rsidRPr="002B3644" w:rsidRDefault="0090161A" w:rsidP="0060548E">
            <w:pPr>
              <w:suppressAutoHyphens/>
              <w:spacing w:before="0" w:line="240" w:lineRule="auto"/>
              <w:ind w:left="-29" w:right="0"/>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28A94B15"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34103B7B" w14:textId="77777777" w:rsidTr="00AF5B30">
        <w:tc>
          <w:tcPr>
            <w:tcW w:w="5875" w:type="dxa"/>
            <w:gridSpan w:val="9"/>
            <w:shd w:val="clear" w:color="auto" w:fill="D9D9D9"/>
          </w:tcPr>
          <w:p w14:paraId="2A8F9BBF"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C.C.N.L. applicato (</w:t>
            </w:r>
            <w:r w:rsidRPr="002B3644">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2B3644">
              <w:rPr>
                <w:rFonts w:ascii="Garamond" w:eastAsia="Times New Roman" w:hAnsi="Garamond" w:cstheme="minorHAnsi"/>
                <w:color w:val="auto"/>
                <w:w w:val="100"/>
                <w:sz w:val="24"/>
                <w:szCs w:val="24"/>
                <w:lang w:eastAsia="ar-SA"/>
              </w:rPr>
              <w:t>):</w:t>
            </w:r>
          </w:p>
        </w:tc>
        <w:tc>
          <w:tcPr>
            <w:tcW w:w="3759" w:type="dxa"/>
            <w:gridSpan w:val="9"/>
            <w:shd w:val="clear" w:color="auto" w:fill="auto"/>
          </w:tcPr>
          <w:p w14:paraId="6256B951"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3579DFDF" w14:textId="77777777" w:rsidTr="00AF5B30">
        <w:tc>
          <w:tcPr>
            <w:tcW w:w="7366" w:type="dxa"/>
            <w:gridSpan w:val="11"/>
            <w:tcBorders>
              <w:top w:val="single" w:sz="4" w:space="0" w:color="auto"/>
              <w:left w:val="single" w:sz="4" w:space="0" w:color="auto"/>
              <w:bottom w:val="single" w:sz="4" w:space="0" w:color="auto"/>
              <w:right w:val="single" w:sz="4" w:space="0" w:color="auto"/>
            </w:tcBorders>
            <w:shd w:val="clear" w:color="auto" w:fill="D9D9D9"/>
          </w:tcPr>
          <w:p w14:paraId="6DC6BC77"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7C3918D0" w14:textId="77777777" w:rsidR="0090161A" w:rsidRPr="002B3644" w:rsidRDefault="0090161A" w:rsidP="0060548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478B01B1" w14:textId="77777777" w:rsidTr="00F1461C">
        <w:trPr>
          <w:trHeight w:val="284"/>
        </w:trPr>
        <w:tc>
          <w:tcPr>
            <w:tcW w:w="2547" w:type="dxa"/>
            <w:shd w:val="clear" w:color="auto" w:fill="D9D9D9"/>
            <w:vAlign w:val="center"/>
          </w:tcPr>
          <w:p w14:paraId="1F8E2EAD"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 xml:space="preserve">Numero iscrizione CCIAA </w:t>
            </w:r>
          </w:p>
        </w:tc>
        <w:tc>
          <w:tcPr>
            <w:tcW w:w="2626" w:type="dxa"/>
            <w:gridSpan w:val="5"/>
            <w:shd w:val="clear" w:color="auto" w:fill="auto"/>
            <w:vAlign w:val="center"/>
          </w:tcPr>
          <w:p w14:paraId="2CA17352"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shd w:val="clear" w:color="auto" w:fill="D9D9D9"/>
            <w:vAlign w:val="center"/>
          </w:tcPr>
          <w:p w14:paraId="48D1EDC6"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389BAEBB"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90161A" w:rsidRPr="002B3644" w14:paraId="04A27A63" w14:textId="77777777" w:rsidTr="00F1461C">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tcPr>
          <w:p w14:paraId="3ACCC143"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2B3644">
              <w:rPr>
                <w:rFonts w:ascii="Garamond" w:eastAsia="Times New Roman" w:hAnsi="Garamond" w:cstheme="minorHAnsi"/>
                <w:color w:val="auto"/>
                <w:w w:val="100"/>
                <w:sz w:val="24"/>
                <w:szCs w:val="24"/>
                <w:lang w:eastAsia="ar-SA"/>
              </w:rPr>
              <w:t>Dati equivalenti Stato estero (nel caso)</w:t>
            </w:r>
          </w:p>
        </w:tc>
        <w:tc>
          <w:tcPr>
            <w:tcW w:w="2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1EF8A3"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19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B356221"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024875" w14:textId="77777777" w:rsidR="0090161A" w:rsidRPr="002B3644" w:rsidRDefault="0090161A" w:rsidP="0060548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4E2E4221" w14:textId="77777777" w:rsidR="0090161A" w:rsidRPr="002B3644" w:rsidRDefault="0090161A" w:rsidP="00D55A9C">
      <w:pPr>
        <w:jc w:val="center"/>
        <w:rPr>
          <w:b/>
          <w:bCs/>
          <w:sz w:val="24"/>
          <w:szCs w:val="24"/>
        </w:rPr>
      </w:pPr>
    </w:p>
    <w:p w14:paraId="01EE7371" w14:textId="46364091" w:rsidR="0090161A" w:rsidRPr="002B3644" w:rsidRDefault="0090161A" w:rsidP="0090161A">
      <w:pPr>
        <w:spacing w:before="0" w:after="120" w:line="240" w:lineRule="auto"/>
        <w:rPr>
          <w:rFonts w:ascii="Garamond" w:hAnsi="Garamond" w:cstheme="minorHAnsi"/>
          <w:color w:val="auto"/>
          <w:sz w:val="24"/>
          <w:szCs w:val="24"/>
        </w:rPr>
      </w:pPr>
      <w:r w:rsidRPr="002B3644">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33CF78BD" w14:textId="77777777" w:rsidR="0090161A" w:rsidRPr="002B3644" w:rsidRDefault="0090161A" w:rsidP="0090161A">
      <w:pPr>
        <w:spacing w:before="0" w:after="120" w:line="240" w:lineRule="auto"/>
        <w:rPr>
          <w:rFonts w:ascii="Garamond" w:hAnsi="Garamond" w:cstheme="minorHAnsi"/>
          <w:color w:val="auto"/>
          <w:sz w:val="24"/>
          <w:szCs w:val="24"/>
        </w:rPr>
      </w:pPr>
    </w:p>
    <w:p w14:paraId="3957B777" w14:textId="77777777" w:rsidR="0090161A" w:rsidRPr="002B3644" w:rsidRDefault="0090161A" w:rsidP="0090161A">
      <w:pPr>
        <w:pStyle w:val="sche3"/>
        <w:autoSpaceDE/>
        <w:autoSpaceDN w:val="0"/>
        <w:spacing w:after="120"/>
        <w:jc w:val="center"/>
        <w:rPr>
          <w:rFonts w:ascii="Garamond" w:hAnsi="Garamond"/>
          <w:b/>
          <w:bCs/>
          <w:sz w:val="24"/>
          <w:szCs w:val="24"/>
          <w:lang w:val="it-IT"/>
        </w:rPr>
      </w:pPr>
      <w:r w:rsidRPr="002B3644">
        <w:rPr>
          <w:rFonts w:ascii="Garamond" w:hAnsi="Garamond"/>
          <w:b/>
          <w:bCs/>
          <w:sz w:val="24"/>
          <w:szCs w:val="24"/>
          <w:lang w:val="it-IT"/>
        </w:rPr>
        <w:t>DICHIARA</w:t>
      </w:r>
    </w:p>
    <w:p w14:paraId="0F8FE2F0" w14:textId="5041C910" w:rsidR="00E93B76" w:rsidRPr="002B3644" w:rsidRDefault="00E93B76" w:rsidP="0090161A">
      <w:pPr>
        <w:pStyle w:val="Paragrafoelenco"/>
        <w:numPr>
          <w:ilvl w:val="0"/>
          <w:numId w:val="6"/>
        </w:numPr>
        <w:spacing w:before="0" w:after="120" w:line="240" w:lineRule="auto"/>
        <w:ind w:left="567" w:right="-1" w:hanging="283"/>
        <w:rPr>
          <w:rFonts w:ascii="Garamond" w:hAnsi="Garamond"/>
          <w:sz w:val="24"/>
          <w:szCs w:val="24"/>
        </w:rPr>
      </w:pPr>
      <w:r w:rsidRPr="002B3644">
        <w:rPr>
          <w:rFonts w:ascii="Garamond" w:hAnsi="Garamond"/>
          <w:sz w:val="24"/>
          <w:szCs w:val="24"/>
        </w:rPr>
        <w:t xml:space="preserve">Che l’imposta di bollo è stata assolta con modalità telematica, utilizzando il modello “F24 Versamenti con elementi identificativi” (F24 ELIDE) e che tali versamenti sono consultabili sia dall’appaltatore che ha effettuato il pagamento sia dalla </w:t>
      </w:r>
      <w:r w:rsidR="00A758B0" w:rsidRPr="002B3644">
        <w:rPr>
          <w:rFonts w:ascii="Garamond" w:hAnsi="Garamond"/>
          <w:sz w:val="24"/>
          <w:szCs w:val="24"/>
        </w:rPr>
        <w:t>S</w:t>
      </w:r>
      <w:r w:rsidRPr="002B3644">
        <w:rPr>
          <w:rFonts w:ascii="Garamond" w:hAnsi="Garamond"/>
          <w:sz w:val="24"/>
          <w:szCs w:val="24"/>
        </w:rPr>
        <w:t xml:space="preserve">tazione </w:t>
      </w:r>
      <w:r w:rsidR="00A758B0" w:rsidRPr="002B3644">
        <w:rPr>
          <w:rFonts w:ascii="Garamond" w:hAnsi="Garamond"/>
          <w:sz w:val="24"/>
          <w:szCs w:val="24"/>
        </w:rPr>
        <w:t>A</w:t>
      </w:r>
      <w:r w:rsidRPr="002B3644">
        <w:rPr>
          <w:rFonts w:ascii="Garamond" w:hAnsi="Garamond"/>
          <w:sz w:val="24"/>
          <w:szCs w:val="24"/>
        </w:rPr>
        <w:t>ppaltante nel rispettivo cassetto fiscale accessibile dall’area riservata del sito internet dell’Agenzia delle Entrate;</w:t>
      </w:r>
    </w:p>
    <w:p w14:paraId="7272F527" w14:textId="59543C08" w:rsidR="00D55A9C" w:rsidRPr="002B3644" w:rsidRDefault="00D55A9C" w:rsidP="0090161A">
      <w:pPr>
        <w:pStyle w:val="Paragrafoelenco"/>
        <w:numPr>
          <w:ilvl w:val="0"/>
          <w:numId w:val="6"/>
        </w:numPr>
        <w:spacing w:before="0" w:after="120" w:line="240" w:lineRule="auto"/>
        <w:ind w:left="567" w:right="-1" w:hanging="283"/>
        <w:rPr>
          <w:rFonts w:ascii="Garamond" w:hAnsi="Garamond"/>
          <w:sz w:val="24"/>
          <w:szCs w:val="24"/>
        </w:rPr>
      </w:pPr>
      <w:r w:rsidRPr="002B3644">
        <w:rPr>
          <w:rFonts w:ascii="Garamond" w:hAnsi="Garamond"/>
          <w:sz w:val="24"/>
          <w:szCs w:val="24"/>
        </w:rPr>
        <w:t>Di essere a conoscenza che la Stazione appaltante</w:t>
      </w:r>
      <w:r w:rsidRPr="002B3644">
        <w:rPr>
          <w:rFonts w:ascii="Garamond" w:hAnsi="Garamond"/>
          <w:color w:val="000000"/>
          <w:sz w:val="24"/>
          <w:szCs w:val="24"/>
        </w:rPr>
        <w:t xml:space="preserve"> </w:t>
      </w:r>
      <w:r w:rsidRPr="002B3644">
        <w:rPr>
          <w:rFonts w:ascii="Garamond" w:hAnsi="Garamond"/>
          <w:sz w:val="24"/>
          <w:szCs w:val="24"/>
        </w:rPr>
        <w:t>potrà effettuare controlli sui documenti presentati e pertanto si impegna a conservare il presente documento fino al termine di decadenza triennale previsto per l’accertamento da parte dell’Amministrazione finanziaria (Art. 37 D.P.R. N° 642/1972) e a renderlo disponibile ai fini dei successivi controlli.</w:t>
      </w:r>
    </w:p>
    <w:p w14:paraId="3F33CAC2" w14:textId="77777777" w:rsidR="00D55A9C" w:rsidRPr="002B3644" w:rsidRDefault="00D55A9C" w:rsidP="0090161A">
      <w:pPr>
        <w:spacing w:before="0" w:after="120" w:line="240" w:lineRule="auto"/>
        <w:ind w:left="4248" w:firstLine="708"/>
        <w:rPr>
          <w:rFonts w:ascii="Garamond" w:hAnsi="Garamond"/>
          <w:sz w:val="24"/>
          <w:szCs w:val="24"/>
        </w:rPr>
      </w:pPr>
    </w:p>
    <w:p w14:paraId="60AAC399" w14:textId="77777777" w:rsidR="0090161A" w:rsidRPr="002B3644" w:rsidRDefault="0090161A" w:rsidP="0090161A">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2B3644">
        <w:rPr>
          <w:rFonts w:ascii="Garamond" w:hAnsi="Garamond" w:cs="Calibri Light"/>
          <w:bCs/>
          <w:sz w:val="24"/>
          <w:szCs w:val="24"/>
        </w:rPr>
        <w:t xml:space="preserve">Luogo e Data ______________________                                                                                                                         </w:t>
      </w:r>
    </w:p>
    <w:p w14:paraId="09B381CA" w14:textId="77777777" w:rsidR="002B3644" w:rsidRDefault="002B3644" w:rsidP="002B3644">
      <w:pPr>
        <w:widowControl w:val="0"/>
        <w:rPr>
          <w:rFonts w:ascii="Garamond" w:hAnsi="Garamond"/>
          <w:sz w:val="24"/>
          <w:szCs w:val="24"/>
        </w:rPr>
      </w:pPr>
    </w:p>
    <w:p w14:paraId="5C4ECA0B" w14:textId="35A157D6" w:rsidR="00864BE7" w:rsidRPr="002B3644" w:rsidRDefault="00864BE7" w:rsidP="002B3644">
      <w:pPr>
        <w:widowControl w:val="0"/>
        <w:jc w:val="right"/>
        <w:rPr>
          <w:rFonts w:ascii="Garamond" w:hAnsi="Garamond"/>
          <w:sz w:val="24"/>
          <w:szCs w:val="24"/>
        </w:rPr>
      </w:pPr>
      <w:r w:rsidRPr="002B3644">
        <w:rPr>
          <w:rFonts w:ascii="Garamond" w:hAnsi="Garamond"/>
          <w:sz w:val="24"/>
          <w:szCs w:val="24"/>
        </w:rPr>
        <w:t>Firma digitale</w:t>
      </w:r>
      <w:r w:rsidRPr="002B3644">
        <w:rPr>
          <w:rStyle w:val="Rimandonotaapidipagina"/>
          <w:rFonts w:ascii="Garamond" w:hAnsi="Garamond"/>
          <w:sz w:val="24"/>
          <w:szCs w:val="24"/>
        </w:rPr>
        <w:footnoteReference w:id="1"/>
      </w:r>
      <w:r w:rsidRPr="002B3644">
        <w:rPr>
          <w:rFonts w:ascii="Garamond" w:hAnsi="Garamond"/>
          <w:sz w:val="24"/>
          <w:szCs w:val="24"/>
        </w:rPr>
        <w:t xml:space="preserve"> del legale rappresentante/procuratore</w:t>
      </w:r>
      <w:bookmarkStart w:id="6" w:name="_Ref41906052"/>
      <w:r w:rsidRPr="002B3644">
        <w:rPr>
          <w:rStyle w:val="Rimandonotaapidipagina"/>
          <w:rFonts w:ascii="Garamond" w:hAnsi="Garamond"/>
          <w:sz w:val="24"/>
          <w:szCs w:val="24"/>
        </w:rPr>
        <w:footnoteReference w:id="2"/>
      </w:r>
      <w:bookmarkEnd w:id="6"/>
    </w:p>
    <w:p w14:paraId="322B355D" w14:textId="77777777" w:rsidR="0090161A" w:rsidRPr="002B3644" w:rsidRDefault="0090161A" w:rsidP="0090161A">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p w14:paraId="4059699A" w14:textId="77777777" w:rsidR="0090161A" w:rsidRPr="002B3644" w:rsidRDefault="0090161A" w:rsidP="002B3644">
      <w:pPr>
        <w:pStyle w:val="Paragrafoelenco"/>
        <w:numPr>
          <w:ilvl w:val="0"/>
          <w:numId w:val="0"/>
        </w:numPr>
        <w:autoSpaceDE w:val="0"/>
        <w:autoSpaceDN w:val="0"/>
        <w:spacing w:before="0" w:after="120" w:line="240" w:lineRule="auto"/>
        <w:ind w:left="351" w:right="282"/>
        <w:rPr>
          <w:rFonts w:ascii="Garamond" w:hAnsi="Garamond" w:cs="Calibri Light"/>
          <w:bCs/>
          <w:sz w:val="24"/>
          <w:szCs w:val="24"/>
        </w:rPr>
      </w:pPr>
      <w:r w:rsidRPr="002B3644">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4CF7C977" w14:textId="77777777" w:rsidR="00864BE7" w:rsidRPr="002B3644" w:rsidRDefault="00864BE7" w:rsidP="0090161A">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p>
    <w:sectPr w:rsidR="00864BE7" w:rsidRPr="002B3644" w:rsidSect="0015440E">
      <w:headerReference w:type="even" r:id="rId8"/>
      <w:headerReference w:type="default" r:id="rId9"/>
      <w:footerReference w:type="default" r:id="rId10"/>
      <w:headerReference w:type="first" r:id="rId11"/>
      <w:pgSz w:w="11906" w:h="16838"/>
      <w:pgMar w:top="1701" w:right="1134" w:bottom="1134" w:left="1134" w:header="709" w:footer="868"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ED5FC" w14:textId="77777777" w:rsidR="0015440E" w:rsidRDefault="0015440E" w:rsidP="001429AD">
      <w:r>
        <w:separator/>
      </w:r>
    </w:p>
  </w:endnote>
  <w:endnote w:type="continuationSeparator" w:id="0">
    <w:p w14:paraId="5B598B2E" w14:textId="77777777" w:rsidR="0015440E" w:rsidRDefault="0015440E"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D0C2" w14:textId="121C58B5" w:rsidR="001429AD" w:rsidRPr="0090161A" w:rsidRDefault="0090161A" w:rsidP="0090161A">
    <w:pPr>
      <w:pStyle w:val="Pidipagina"/>
      <w:pBdr>
        <w:top w:val="single" w:sz="4" w:space="1" w:color="auto"/>
      </w:pBdr>
      <w:rPr>
        <w:rFonts w:ascii="Garamond" w:hAnsi="Garamond"/>
        <w:sz w:val="20"/>
        <w:szCs w:val="20"/>
      </w:rPr>
    </w:pPr>
    <w:r>
      <w:rPr>
        <w:rFonts w:ascii="Garamond" w:hAnsi="Garamond"/>
        <w:sz w:val="20"/>
        <w:szCs w:val="20"/>
      </w:rPr>
      <w:t>Allegato 10</w:t>
    </w:r>
    <w:r w:rsidRPr="00697164">
      <w:rPr>
        <w:rFonts w:ascii="Garamond" w:hAnsi="Garamond"/>
        <w:sz w:val="20"/>
        <w:szCs w:val="20"/>
      </w:rPr>
      <w:t xml:space="preserve"> – </w:t>
    </w:r>
    <w:r>
      <w:rPr>
        <w:rFonts w:ascii="Garamond" w:hAnsi="Garamond"/>
        <w:sz w:val="20"/>
        <w:szCs w:val="20"/>
      </w:rPr>
      <w:t>Comprova pagamento bollo</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864BE7">
      <w:rPr>
        <w:rFonts w:ascii="Garamond" w:hAnsi="Garamond"/>
        <w:noProof/>
        <w:sz w:val="20"/>
        <w:szCs w:val="20"/>
      </w:rPr>
      <w:t>2</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864BE7">
      <w:rPr>
        <w:rFonts w:ascii="Garamond" w:hAnsi="Garamond"/>
        <w:noProof/>
        <w:sz w:val="20"/>
        <w:szCs w:val="20"/>
      </w:rPr>
      <w:t>2</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2F71" w14:textId="77777777" w:rsidR="0015440E" w:rsidRDefault="0015440E" w:rsidP="001429AD">
      <w:r>
        <w:separator/>
      </w:r>
    </w:p>
  </w:footnote>
  <w:footnote w:type="continuationSeparator" w:id="0">
    <w:p w14:paraId="78BA93A9" w14:textId="77777777" w:rsidR="0015440E" w:rsidRDefault="0015440E" w:rsidP="001429AD">
      <w:r>
        <w:continuationSeparator/>
      </w:r>
    </w:p>
  </w:footnote>
  <w:footnote w:id="1">
    <w:p w14:paraId="55A9F145" w14:textId="77777777" w:rsidR="00864BE7" w:rsidRDefault="00864BE7" w:rsidP="002B3644">
      <w:pPr>
        <w:pStyle w:val="Testonotaapidipagina"/>
        <w:jc w:val="both"/>
        <w:rPr>
          <w:rFonts w:ascii="Garamond" w:hAnsi="Garamond" w:cstheme="minorHAnsi"/>
        </w:rPr>
      </w:pPr>
      <w:r>
        <w:rPr>
          <w:rStyle w:val="Rimandonotaapidipagina"/>
          <w:rFonts w:ascii="Garamond" w:eastAsia="Trebuchet MS"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399C5C5" w14:textId="77777777" w:rsidR="00864BE7" w:rsidRDefault="00864BE7" w:rsidP="002B3644">
      <w:pPr>
        <w:pStyle w:val="Testonotaapidipagina"/>
        <w:jc w:val="both"/>
        <w:rPr>
          <w:rFonts w:ascii="Calibri" w:hAnsi="Calibri" w:cs="Calibri"/>
        </w:rPr>
      </w:pPr>
      <w:r>
        <w:rPr>
          <w:rStyle w:val="Rimandonotaapidipagina"/>
          <w:rFonts w:ascii="Garamond" w:eastAsia="Trebuchet MS"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C8B7" w14:textId="77777777" w:rsidR="001429AD" w:rsidRDefault="001429AD" w:rsidP="001429AD">
    <w:r>
      <w:rPr>
        <w:noProof/>
      </w:rPr>
      <mc:AlternateContent>
        <mc:Choice Requires="wpg">
          <w:drawing>
            <wp:anchor distT="0" distB="0" distL="114300" distR="114300" simplePos="0" relativeHeight="251658240" behindDoc="0" locked="0" layoutInCell="1" allowOverlap="1" wp14:anchorId="28B13742" wp14:editId="31A1AC28">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1A5999CE"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8B13742"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1A5999CE"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4A200326" w14:textId="77777777" w:rsidR="001429AD" w:rsidRDefault="001429AD" w:rsidP="001429AD">
    <w:r>
      <w:t xml:space="preserve"> </w:t>
    </w:r>
  </w:p>
  <w:p w14:paraId="4925AD82" w14:textId="77777777" w:rsidR="001429AD" w:rsidRDefault="001429AD"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3EF3" w14:textId="6AABC2FD" w:rsidR="00824A89" w:rsidRDefault="00AB572C" w:rsidP="00AB572C">
    <w:pPr>
      <w:ind w:right="-427" w:hanging="851"/>
      <w:jc w:val="center"/>
      <w:rPr>
        <w:rFonts w:ascii="Titillium Web" w:hAnsi="Titillium Web"/>
        <w:b/>
        <w:bCs/>
        <w:sz w:val="28"/>
        <w:szCs w:val="28"/>
        <w:lang w:val="en-US"/>
      </w:rPr>
    </w:pPr>
    <w:bookmarkStart w:id="7" w:name="_Hlk162553736"/>
    <w:r w:rsidRPr="00F0401F">
      <w:rPr>
        <w:noProof/>
      </w:rPr>
      <w:drawing>
        <wp:inline distT="0" distB="0" distL="0" distR="0" wp14:anchorId="2136BD33" wp14:editId="4C0505B9">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5A6443E4" wp14:editId="538D75D1">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15720B93" w14:textId="59C29B74" w:rsidR="001429AD" w:rsidRPr="0090161A" w:rsidRDefault="00824A89" w:rsidP="00AB572C">
    <w:pPr>
      <w:pBdr>
        <w:bottom w:val="single" w:sz="12" w:space="1" w:color="auto"/>
      </w:pBdr>
      <w:ind w:left="-283" w:hanging="1"/>
      <w:jc w:val="center"/>
      <w:rPr>
        <w:rFonts w:ascii="Titillium Web" w:hAnsi="Titillium Web"/>
        <w:b/>
        <w:bCs/>
        <w:sz w:val="28"/>
        <w:szCs w:val="28"/>
      </w:rPr>
    </w:pPr>
    <w:r w:rsidRPr="00884EE8">
      <w:rPr>
        <w:rFonts w:ascii="Titillium Web" w:hAnsi="Titillium Web"/>
        <w:b/>
        <w:bCs/>
        <w:sz w:val="28"/>
        <w:szCs w:val="28"/>
      </w:rPr>
      <w:tab/>
    </w:r>
    <w:r w:rsidRPr="00093CC9">
      <w:rPr>
        <w:rFonts w:ascii="Titillium Web" w:hAnsi="Titillium Web"/>
        <w:b/>
        <w:bCs/>
        <w:sz w:val="28"/>
        <w:szCs w:val="28"/>
      </w:rPr>
      <w:t xml:space="preserve">         </w:t>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6EE2" w14:textId="77777777" w:rsidR="001429AD" w:rsidRDefault="001429AD" w:rsidP="001429AD">
    <w:r>
      <w:rPr>
        <w:noProof/>
      </w:rPr>
      <mc:AlternateContent>
        <mc:Choice Requires="wpg">
          <w:drawing>
            <wp:anchor distT="0" distB="0" distL="114300" distR="114300" simplePos="0" relativeHeight="251660288" behindDoc="0" locked="0" layoutInCell="1" allowOverlap="1" wp14:anchorId="38D3ABA2" wp14:editId="2B6C3221">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37C0D400"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8D3ABA2"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37C0D400"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4366882D" w14:textId="77777777" w:rsidR="001429AD" w:rsidRDefault="001429AD" w:rsidP="001429AD">
    <w:r>
      <w:t xml:space="preserve"> </w:t>
    </w:r>
  </w:p>
  <w:p w14:paraId="4F830968" w14:textId="77777777" w:rsidR="001429AD" w:rsidRDefault="001429AD"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498"/>
    <w:multiLevelType w:val="hybridMultilevel"/>
    <w:tmpl w:val="D99263BE"/>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129E6010"/>
    <w:multiLevelType w:val="hybridMultilevel"/>
    <w:tmpl w:val="2B9EA9C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33A2BB2"/>
    <w:multiLevelType w:val="hybridMultilevel"/>
    <w:tmpl w:val="3672FAE8"/>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6398639">
    <w:abstractNumId w:val="1"/>
  </w:num>
  <w:num w:numId="2" w16cid:durableId="1566145437">
    <w:abstractNumId w:val="5"/>
  </w:num>
  <w:num w:numId="3" w16cid:durableId="1218317381">
    <w:abstractNumId w:val="3"/>
  </w:num>
  <w:num w:numId="4" w16cid:durableId="2065173162">
    <w:abstractNumId w:val="0"/>
  </w:num>
  <w:num w:numId="5" w16cid:durableId="339696777">
    <w:abstractNumId w:val="4"/>
  </w:num>
  <w:num w:numId="6" w16cid:durableId="2026594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A7245"/>
    <w:rsid w:val="000B5009"/>
    <w:rsid w:val="000C08CC"/>
    <w:rsid w:val="000E15CD"/>
    <w:rsid w:val="000E48B8"/>
    <w:rsid w:val="000E500F"/>
    <w:rsid w:val="000F135A"/>
    <w:rsid w:val="00104954"/>
    <w:rsid w:val="00116A13"/>
    <w:rsid w:val="001251BF"/>
    <w:rsid w:val="00126F6A"/>
    <w:rsid w:val="001429AD"/>
    <w:rsid w:val="00153C98"/>
    <w:rsid w:val="0015440E"/>
    <w:rsid w:val="00154A2A"/>
    <w:rsid w:val="001943AF"/>
    <w:rsid w:val="001C0D36"/>
    <w:rsid w:val="001D7CDF"/>
    <w:rsid w:val="00226473"/>
    <w:rsid w:val="00232273"/>
    <w:rsid w:val="00247E55"/>
    <w:rsid w:val="00265CBE"/>
    <w:rsid w:val="00267B49"/>
    <w:rsid w:val="00270FC4"/>
    <w:rsid w:val="00271DFD"/>
    <w:rsid w:val="00276402"/>
    <w:rsid w:val="002B3644"/>
    <w:rsid w:val="002C1C66"/>
    <w:rsid w:val="002D0BEB"/>
    <w:rsid w:val="002D562D"/>
    <w:rsid w:val="002D6297"/>
    <w:rsid w:val="003045BE"/>
    <w:rsid w:val="00315311"/>
    <w:rsid w:val="0033408D"/>
    <w:rsid w:val="00334DCD"/>
    <w:rsid w:val="00354637"/>
    <w:rsid w:val="003B02CD"/>
    <w:rsid w:val="003B04C8"/>
    <w:rsid w:val="003B5D59"/>
    <w:rsid w:val="003B7B9D"/>
    <w:rsid w:val="003C0F11"/>
    <w:rsid w:val="003D5A93"/>
    <w:rsid w:val="003D776F"/>
    <w:rsid w:val="00403675"/>
    <w:rsid w:val="004248DD"/>
    <w:rsid w:val="00430398"/>
    <w:rsid w:val="00433315"/>
    <w:rsid w:val="004457D8"/>
    <w:rsid w:val="00466E85"/>
    <w:rsid w:val="00483D00"/>
    <w:rsid w:val="004B0D32"/>
    <w:rsid w:val="004B5C64"/>
    <w:rsid w:val="004E1997"/>
    <w:rsid w:val="004F57F8"/>
    <w:rsid w:val="004F78E3"/>
    <w:rsid w:val="00514998"/>
    <w:rsid w:val="005272B7"/>
    <w:rsid w:val="00547855"/>
    <w:rsid w:val="00556CCA"/>
    <w:rsid w:val="005945D4"/>
    <w:rsid w:val="005A75E8"/>
    <w:rsid w:val="005B35A2"/>
    <w:rsid w:val="005C4561"/>
    <w:rsid w:val="005D06D1"/>
    <w:rsid w:val="005D5898"/>
    <w:rsid w:val="005E5FD7"/>
    <w:rsid w:val="0060548E"/>
    <w:rsid w:val="00617890"/>
    <w:rsid w:val="006376F3"/>
    <w:rsid w:val="006461D8"/>
    <w:rsid w:val="00663044"/>
    <w:rsid w:val="00675746"/>
    <w:rsid w:val="006A2C00"/>
    <w:rsid w:val="006C3A6D"/>
    <w:rsid w:val="006E03FB"/>
    <w:rsid w:val="00704DBE"/>
    <w:rsid w:val="0072482B"/>
    <w:rsid w:val="00736772"/>
    <w:rsid w:val="007476ED"/>
    <w:rsid w:val="007A3410"/>
    <w:rsid w:val="007F2F68"/>
    <w:rsid w:val="007F785D"/>
    <w:rsid w:val="00824A89"/>
    <w:rsid w:val="0082665F"/>
    <w:rsid w:val="0086469C"/>
    <w:rsid w:val="00864A95"/>
    <w:rsid w:val="00864BE7"/>
    <w:rsid w:val="008A6BD7"/>
    <w:rsid w:val="008B65DD"/>
    <w:rsid w:val="008C6A98"/>
    <w:rsid w:val="008F57D7"/>
    <w:rsid w:val="0090161A"/>
    <w:rsid w:val="00924E9A"/>
    <w:rsid w:val="009377C5"/>
    <w:rsid w:val="009433FF"/>
    <w:rsid w:val="0095711D"/>
    <w:rsid w:val="009939F0"/>
    <w:rsid w:val="009A10C6"/>
    <w:rsid w:val="009F3F14"/>
    <w:rsid w:val="009F4AFB"/>
    <w:rsid w:val="00A13BC0"/>
    <w:rsid w:val="00A31F27"/>
    <w:rsid w:val="00A5367A"/>
    <w:rsid w:val="00A5599B"/>
    <w:rsid w:val="00A56FA7"/>
    <w:rsid w:val="00A65752"/>
    <w:rsid w:val="00A758B0"/>
    <w:rsid w:val="00A7687C"/>
    <w:rsid w:val="00A9406E"/>
    <w:rsid w:val="00AA10A5"/>
    <w:rsid w:val="00AB4726"/>
    <w:rsid w:val="00AB572C"/>
    <w:rsid w:val="00AF7DC8"/>
    <w:rsid w:val="00B008F5"/>
    <w:rsid w:val="00B1411A"/>
    <w:rsid w:val="00B24167"/>
    <w:rsid w:val="00B55C15"/>
    <w:rsid w:val="00B84D9A"/>
    <w:rsid w:val="00B86445"/>
    <w:rsid w:val="00BB1F85"/>
    <w:rsid w:val="00BC119A"/>
    <w:rsid w:val="00BC34CB"/>
    <w:rsid w:val="00BD782C"/>
    <w:rsid w:val="00C72678"/>
    <w:rsid w:val="00CA1EEE"/>
    <w:rsid w:val="00CA5213"/>
    <w:rsid w:val="00CB086E"/>
    <w:rsid w:val="00CC7813"/>
    <w:rsid w:val="00D21B29"/>
    <w:rsid w:val="00D55A9C"/>
    <w:rsid w:val="00D62EFC"/>
    <w:rsid w:val="00D95FCD"/>
    <w:rsid w:val="00DE7114"/>
    <w:rsid w:val="00E02DE7"/>
    <w:rsid w:val="00E120B2"/>
    <w:rsid w:val="00E76118"/>
    <w:rsid w:val="00E84F0F"/>
    <w:rsid w:val="00E93B76"/>
    <w:rsid w:val="00E9471F"/>
    <w:rsid w:val="00EC20FC"/>
    <w:rsid w:val="00EC48EA"/>
    <w:rsid w:val="00F071B6"/>
    <w:rsid w:val="00F1092E"/>
    <w:rsid w:val="00F1461C"/>
    <w:rsid w:val="00F1532E"/>
    <w:rsid w:val="00F20369"/>
    <w:rsid w:val="00F5098C"/>
    <w:rsid w:val="00F643D3"/>
    <w:rsid w:val="00F657AE"/>
    <w:rsid w:val="00F8535A"/>
    <w:rsid w:val="00F85805"/>
    <w:rsid w:val="00F875DC"/>
    <w:rsid w:val="00FA62EA"/>
    <w:rsid w:val="00FB47FC"/>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D095"/>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unhideWhenUsed/>
    <w:rsid w:val="00D55A9C"/>
    <w:pPr>
      <w:widowControl w:val="0"/>
      <w:autoSpaceDE w:val="0"/>
      <w:autoSpaceDN w:val="0"/>
      <w:adjustRightInd w:val="0"/>
      <w:spacing w:before="0" w:line="240" w:lineRule="auto"/>
      <w:ind w:left="0" w:right="0"/>
      <w:jc w:val="left"/>
    </w:pPr>
    <w:rPr>
      <w:rFonts w:ascii="Times New Roman" w:eastAsia="Times New Roman" w:hAnsi="Times New Roman" w:cs="Times New Roman"/>
      <w:color w:val="auto"/>
      <w:w w:val="100"/>
      <w:sz w:val="20"/>
      <w:szCs w:val="20"/>
    </w:rPr>
  </w:style>
  <w:style w:type="character" w:customStyle="1" w:styleId="TestonotaapidipaginaCarattere">
    <w:name w:val="Testo nota a piè di pagina Carattere"/>
    <w:basedOn w:val="Carpredefinitoparagrafo"/>
    <w:link w:val="Testonotaapidipagina"/>
    <w:uiPriority w:val="99"/>
    <w:rsid w:val="00D55A9C"/>
    <w:rPr>
      <w:rFonts w:ascii="Times New Roman" w:eastAsia="Times New Roman" w:hAnsi="Times New Roman" w:cs="Times New Roman"/>
      <w:sz w:val="20"/>
      <w:szCs w:val="20"/>
    </w:rPr>
  </w:style>
  <w:style w:type="character" w:styleId="Rimandonotaapidipagina">
    <w:name w:val="footnote reference"/>
    <w:basedOn w:val="Carpredefinitoparagrafo"/>
    <w:uiPriority w:val="99"/>
    <w:unhideWhenUsed/>
    <w:rsid w:val="00D55A9C"/>
    <w:rPr>
      <w:vertAlign w:val="superscript"/>
    </w:rPr>
  </w:style>
  <w:style w:type="paragraph" w:customStyle="1" w:styleId="sche3">
    <w:name w:val="sche_3"/>
    <w:rsid w:val="0090161A"/>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customStyle="1" w:styleId="ParagrafoelencoCarattere">
    <w:name w:val="Paragrafo elenco Carattere"/>
    <w:aliases w:val="Bullet edison Carattere,Paragrafo elenco 2 Carattere"/>
    <w:link w:val="Paragrafoelenco"/>
    <w:uiPriority w:val="99"/>
    <w:locked/>
    <w:rsid w:val="0090161A"/>
    <w:rPr>
      <w:rFonts w:eastAsia="Lucida Sans Unicode" w:cstheme="minorHAnsi"/>
      <w:w w:val="9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6349">
      <w:bodyDiv w:val="1"/>
      <w:marLeft w:val="0"/>
      <w:marRight w:val="0"/>
      <w:marTop w:val="0"/>
      <w:marBottom w:val="0"/>
      <w:divBdr>
        <w:top w:val="none" w:sz="0" w:space="0" w:color="auto"/>
        <w:left w:val="none" w:sz="0" w:space="0" w:color="auto"/>
        <w:bottom w:val="none" w:sz="0" w:space="0" w:color="auto"/>
        <w:right w:val="none" w:sz="0" w:space="0" w:color="auto"/>
      </w:divBdr>
    </w:div>
    <w:div w:id="315844792">
      <w:bodyDiv w:val="1"/>
      <w:marLeft w:val="0"/>
      <w:marRight w:val="0"/>
      <w:marTop w:val="0"/>
      <w:marBottom w:val="0"/>
      <w:divBdr>
        <w:top w:val="none" w:sz="0" w:space="0" w:color="auto"/>
        <w:left w:val="none" w:sz="0" w:space="0" w:color="auto"/>
        <w:bottom w:val="none" w:sz="0" w:space="0" w:color="auto"/>
        <w:right w:val="none" w:sz="0" w:space="0" w:color="auto"/>
      </w:divBdr>
    </w:div>
    <w:div w:id="961229236">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7908A-E918-419B-8E94-2D40589B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2024-04-02T13:03:00Z</dcterms:created>
  <dcterms:modified xsi:type="dcterms:W3CDTF">2024-11-21T13:05:00Z</dcterms:modified>
</cp:coreProperties>
</file>